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0397F" w14:textId="77777777" w:rsidR="008B08DD" w:rsidRDefault="008B08DD" w:rsidP="00484E53">
      <w:pPr>
        <w:spacing w:after="0" w:line="240" w:lineRule="auto"/>
        <w:jc w:val="right"/>
        <w:rPr>
          <w:rFonts w:cs="Times New Roman"/>
          <w:b/>
          <w:sz w:val="24"/>
          <w:szCs w:val="24"/>
        </w:rPr>
      </w:pPr>
      <w:r w:rsidRPr="00484E53">
        <w:rPr>
          <w:rFonts w:cs="Times New Roman"/>
          <w:b/>
          <w:sz w:val="24"/>
          <w:szCs w:val="24"/>
        </w:rPr>
        <w:t xml:space="preserve">Załącznik nr </w:t>
      </w:r>
      <w:r w:rsidR="00227446" w:rsidRPr="00484E53">
        <w:rPr>
          <w:rFonts w:cs="Times New Roman"/>
          <w:b/>
          <w:sz w:val="24"/>
          <w:szCs w:val="24"/>
        </w:rPr>
        <w:t>5</w:t>
      </w:r>
      <w:r w:rsidRPr="00484E53">
        <w:rPr>
          <w:rFonts w:cs="Times New Roman"/>
          <w:b/>
          <w:sz w:val="24"/>
          <w:szCs w:val="24"/>
        </w:rPr>
        <w:t xml:space="preserve"> </w:t>
      </w:r>
    </w:p>
    <w:p w14:paraId="6DEAA8A8" w14:textId="77777777" w:rsidR="00484E53" w:rsidRDefault="00484E53" w:rsidP="00484E53">
      <w:pPr>
        <w:spacing w:after="0" w:line="240" w:lineRule="auto"/>
        <w:jc w:val="right"/>
        <w:rPr>
          <w:rFonts w:cs="Times New Roman"/>
          <w:b/>
          <w:sz w:val="24"/>
          <w:szCs w:val="24"/>
        </w:rPr>
      </w:pPr>
    </w:p>
    <w:p w14:paraId="5E5527F8" w14:textId="77777777" w:rsidR="00D55922" w:rsidRDefault="00D55922" w:rsidP="00484E53">
      <w:pPr>
        <w:spacing w:after="0" w:line="240" w:lineRule="auto"/>
        <w:jc w:val="right"/>
        <w:rPr>
          <w:rFonts w:cs="Times New Roman"/>
          <w:b/>
          <w:sz w:val="24"/>
          <w:szCs w:val="24"/>
        </w:rPr>
      </w:pPr>
    </w:p>
    <w:p w14:paraId="03EB4783" w14:textId="77777777" w:rsidR="008B08DD" w:rsidRPr="003528EF" w:rsidRDefault="008B08DD" w:rsidP="00484E53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 w:rsidRPr="003528EF">
        <w:rPr>
          <w:rFonts w:cs="Times New Roman"/>
          <w:b/>
          <w:sz w:val="28"/>
          <w:szCs w:val="28"/>
        </w:rPr>
        <w:t>Oświadczenie o braku podstaw do wykluczenia z postępowania</w:t>
      </w:r>
    </w:p>
    <w:p w14:paraId="462156C0" w14:textId="77777777" w:rsidR="009F2151" w:rsidRDefault="009F2151" w:rsidP="009F2151">
      <w:pPr>
        <w:autoSpaceDE w:val="0"/>
        <w:autoSpaceDN w:val="0"/>
        <w:adjustRightInd w:val="0"/>
        <w:spacing w:after="0" w:line="276" w:lineRule="auto"/>
        <w:ind w:left="502"/>
        <w:rPr>
          <w:rFonts w:cs="Times New Roman"/>
        </w:rPr>
      </w:pPr>
    </w:p>
    <w:p w14:paraId="7C110C56" w14:textId="687F7020" w:rsidR="009F2151" w:rsidRPr="00983F44" w:rsidRDefault="008B08DD" w:rsidP="00983F44">
      <w:pPr>
        <w:autoSpaceDE w:val="0"/>
        <w:autoSpaceDN w:val="0"/>
        <w:adjustRightInd w:val="0"/>
        <w:spacing w:after="0" w:line="276" w:lineRule="auto"/>
        <w:rPr>
          <w:rFonts w:cs="Times New Roman"/>
          <w:b/>
        </w:rPr>
      </w:pPr>
      <w:r w:rsidRPr="00983F44">
        <w:rPr>
          <w:rFonts w:cs="Times New Roman"/>
        </w:rPr>
        <w:t xml:space="preserve">Nawiązując do </w:t>
      </w:r>
      <w:r w:rsidR="00C56805" w:rsidRPr="00983F44">
        <w:rPr>
          <w:rFonts w:cs="Times New Roman"/>
        </w:rPr>
        <w:t>ogłoszenia o zamówieniu</w:t>
      </w:r>
      <w:r w:rsidR="00C56805" w:rsidRPr="00983F44">
        <w:rPr>
          <w:rFonts w:eastAsia="Times New Roman"/>
          <w:lang w:eastAsia="pl-PL"/>
        </w:rPr>
        <w:t xml:space="preserve"> </w:t>
      </w:r>
      <w:r w:rsidR="007D722F" w:rsidRPr="00DF4E7D">
        <w:rPr>
          <w:rFonts w:ascii="Calibri" w:hAnsi="Calibri" w:cs="Calibri"/>
          <w:b/>
          <w:lang w:eastAsia="pl-PL"/>
        </w:rPr>
        <w:t xml:space="preserve">Nr </w:t>
      </w:r>
      <w:r w:rsidR="007D722F" w:rsidRPr="00DF4E7D">
        <w:rPr>
          <w:rFonts w:ascii="Calibri" w:hAnsi="Calibri" w:cs="Calibri"/>
          <w:b/>
          <w:color w:val="000000"/>
        </w:rPr>
        <w:t>2026/07/01/ZEC</w:t>
      </w:r>
      <w:r w:rsidR="007D722F" w:rsidRPr="00DF4E7D">
        <w:rPr>
          <w:rFonts w:cs="Calibri"/>
          <w:b/>
          <w:color w:val="000000"/>
        </w:rPr>
        <w:t xml:space="preserve"> </w:t>
      </w:r>
      <w:r w:rsidR="007D722F" w:rsidRPr="00DF4E7D">
        <w:rPr>
          <w:rFonts w:ascii="Calibri" w:eastAsia="Times New Roman" w:hAnsi="Calibri" w:cs="Calibri"/>
          <w:b/>
          <w:lang w:eastAsia="pl-PL"/>
        </w:rPr>
        <w:t xml:space="preserve">z dnia </w:t>
      </w:r>
      <w:r w:rsidR="001437D2">
        <w:rPr>
          <w:rFonts w:ascii="Calibri" w:eastAsia="Times New Roman" w:hAnsi="Calibri" w:cs="Calibri"/>
          <w:b/>
          <w:lang w:eastAsia="pl-PL"/>
        </w:rPr>
        <w:t>20</w:t>
      </w:r>
      <w:r w:rsidR="007D722F" w:rsidRPr="00DF4E7D">
        <w:rPr>
          <w:rFonts w:ascii="Calibri" w:hAnsi="Calibri" w:cs="Calibri"/>
          <w:b/>
          <w:lang w:eastAsia="pl-PL"/>
        </w:rPr>
        <w:t xml:space="preserve"> lipca</w:t>
      </w:r>
      <w:r w:rsidR="007D722F" w:rsidRPr="00026596">
        <w:rPr>
          <w:rFonts w:ascii="Calibri" w:hAnsi="Calibri" w:cs="Calibri"/>
          <w:b/>
          <w:lang w:eastAsia="pl-PL"/>
        </w:rPr>
        <w:t xml:space="preserve"> 202</w:t>
      </w:r>
      <w:r w:rsidR="007D722F">
        <w:rPr>
          <w:rFonts w:ascii="Calibri" w:hAnsi="Calibri" w:cs="Calibri"/>
          <w:b/>
          <w:lang w:eastAsia="pl-PL"/>
        </w:rPr>
        <w:t>6</w:t>
      </w:r>
      <w:r w:rsidR="007D722F" w:rsidRPr="00026596">
        <w:rPr>
          <w:rFonts w:ascii="Calibri" w:hAnsi="Calibri" w:cs="Calibri"/>
          <w:b/>
          <w:lang w:eastAsia="pl-PL"/>
        </w:rPr>
        <w:t>r</w:t>
      </w:r>
      <w:r w:rsidR="007D722F">
        <w:rPr>
          <w:rFonts w:ascii="Calibri" w:hAnsi="Calibri" w:cs="Calibri"/>
          <w:b/>
          <w:lang w:eastAsia="pl-PL"/>
        </w:rPr>
        <w:t>.</w:t>
      </w:r>
      <w:r w:rsidR="007D722F" w:rsidRPr="00026596">
        <w:rPr>
          <w:rFonts w:ascii="Calibri" w:hAnsi="Calibri" w:cs="Calibri"/>
        </w:rPr>
        <w:t xml:space="preserve"> </w:t>
      </w:r>
      <w:r w:rsidR="00C56805" w:rsidRPr="00983F44">
        <w:rPr>
          <w:rFonts w:eastAsia="Times New Roman"/>
          <w:b/>
          <w:lang w:eastAsia="pl-PL"/>
        </w:rPr>
        <w:t>na</w:t>
      </w:r>
      <w:r w:rsidR="009F2151" w:rsidRPr="00983F44">
        <w:rPr>
          <w:rFonts w:cs="Times New Roman"/>
          <w:b/>
        </w:rPr>
        <w:t xml:space="preserve">: </w:t>
      </w:r>
      <w:r w:rsidR="0063574C" w:rsidRPr="00983F44">
        <w:rPr>
          <w:rFonts w:cs="Times New Roman"/>
          <w:b/>
        </w:rPr>
        <w:t>Rozbudowa sieci ciepłowniczej w Dzierżoniowie w zakresie</w:t>
      </w:r>
      <w:r w:rsidR="00983F44" w:rsidRPr="00983F44">
        <w:rPr>
          <w:rFonts w:cs="Times New Roman"/>
          <w:b/>
        </w:rPr>
        <w:t>:</w:t>
      </w:r>
    </w:p>
    <w:p w14:paraId="53055714" w14:textId="2B336DDA" w:rsidR="009F2151" w:rsidRPr="009F2151" w:rsidRDefault="009F2151" w:rsidP="00983F44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rPr>
          <w:rFonts w:eastAsia="Times New Roman"/>
          <w:b/>
        </w:rPr>
      </w:pPr>
      <w:r w:rsidRPr="009F2151">
        <w:rPr>
          <w:b/>
        </w:rPr>
        <w:t xml:space="preserve">Budowa sieci ciepłowniczej – przejście przez Drogę Wojewódzka nr 384 </w:t>
      </w:r>
      <w:r w:rsidRPr="009F2151">
        <w:rPr>
          <w:b/>
        </w:rPr>
        <w:br/>
        <w:t xml:space="preserve">w Dzierżoniowie, ul. Batalionów Chłopskich </w:t>
      </w:r>
    </w:p>
    <w:p w14:paraId="7B4C0F77" w14:textId="60DEBB6B" w:rsidR="00D9758E" w:rsidRPr="009F2151" w:rsidRDefault="009F2151" w:rsidP="00983F44">
      <w:pPr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rPr>
          <w:b/>
        </w:rPr>
      </w:pPr>
      <w:r w:rsidRPr="009F2151">
        <w:rPr>
          <w:b/>
        </w:rPr>
        <w:t xml:space="preserve">Rozbudowa sieci ciepłowniczej w kierunki galerii – przejście pod rzeką Piławą </w:t>
      </w:r>
      <w:r w:rsidRPr="009F2151">
        <w:rPr>
          <w:b/>
        </w:rPr>
        <w:br/>
        <w:t>w Dzierżoniowie oraz Drogą Gminną (ul. Żeromskiego)</w:t>
      </w:r>
    </w:p>
    <w:p w14:paraId="2FFA5074" w14:textId="196199BF" w:rsidR="00205CFB" w:rsidRDefault="008B08DD" w:rsidP="00D9758E">
      <w:pPr>
        <w:spacing w:after="0" w:line="240" w:lineRule="auto"/>
        <w:jc w:val="both"/>
        <w:rPr>
          <w:rFonts w:cs="Times New Roman"/>
        </w:rPr>
      </w:pPr>
      <w:r w:rsidRPr="00217682">
        <w:rPr>
          <w:rFonts w:cs="Times New Roman"/>
        </w:rPr>
        <w:t>składamy oświadczenie o braku podstaw wykluczenia z postępowania</w:t>
      </w:r>
      <w:r w:rsidR="00205CFB" w:rsidRPr="00217682">
        <w:rPr>
          <w:rFonts w:cs="Times New Roman"/>
        </w:rPr>
        <w:t>.</w:t>
      </w:r>
    </w:p>
    <w:p w14:paraId="30ED2E4F" w14:textId="7C83A707" w:rsidR="00205CFB" w:rsidRPr="00983F44" w:rsidRDefault="00205CFB" w:rsidP="00983F44">
      <w:pPr>
        <w:spacing w:after="0" w:line="240" w:lineRule="auto"/>
        <w:jc w:val="both"/>
        <w:rPr>
          <w:rFonts w:cs="Times New Roman"/>
        </w:rPr>
      </w:pPr>
      <w:r w:rsidRPr="00983F44">
        <w:rPr>
          <w:rFonts w:cs="Times New Roman"/>
        </w:rPr>
        <w:t>Niniejszym oświadczamy, że:</w:t>
      </w:r>
    </w:p>
    <w:p w14:paraId="16166112" w14:textId="77777777" w:rsidR="00205CFB" w:rsidRPr="003528EF" w:rsidRDefault="003528EF" w:rsidP="003528EF">
      <w:pPr>
        <w:pStyle w:val="Akapitzlist"/>
        <w:numPr>
          <w:ilvl w:val="0"/>
          <w:numId w:val="5"/>
        </w:numPr>
        <w:spacing w:after="0" w:line="240" w:lineRule="auto"/>
        <w:ind w:left="360"/>
        <w:jc w:val="both"/>
        <w:rPr>
          <w:rFonts w:cs="Times New Roman"/>
        </w:rPr>
      </w:pPr>
      <w:r>
        <w:rPr>
          <w:rFonts w:cs="Times New Roman"/>
        </w:rPr>
        <w:t>N</w:t>
      </w:r>
      <w:r w:rsidR="00205CFB" w:rsidRPr="003528EF">
        <w:rPr>
          <w:rFonts w:cs="Times New Roman"/>
        </w:rPr>
        <w:t xml:space="preserve">ie jesteśmy powiązani z Zamawiającym osobowo ani kapitałowo. </w:t>
      </w:r>
    </w:p>
    <w:p w14:paraId="7396B73E" w14:textId="77777777" w:rsidR="00205CFB" w:rsidRPr="00217682" w:rsidRDefault="00205CFB" w:rsidP="003528EF">
      <w:pPr>
        <w:spacing w:after="0" w:line="240" w:lineRule="auto"/>
        <w:ind w:left="348"/>
        <w:jc w:val="both"/>
        <w:rPr>
          <w:rFonts w:cs="Times New Roman"/>
        </w:rPr>
      </w:pPr>
      <w:r w:rsidRPr="00217682">
        <w:rPr>
          <w:rFonts w:cs="Times New Roman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7800BF34" w14:textId="77777777" w:rsidR="00205CFB" w:rsidRPr="00217682" w:rsidRDefault="00205CFB" w:rsidP="003528E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95"/>
        <w:jc w:val="both"/>
        <w:rPr>
          <w:rFonts w:cs="Times New Roman"/>
        </w:rPr>
      </w:pPr>
      <w:r w:rsidRPr="00217682">
        <w:rPr>
          <w:rFonts w:cs="Times New Roman"/>
        </w:rPr>
        <w:t>uczestniczeniu w spółce jako wspólnik spółki cywilnej lub spółki osobowej;</w:t>
      </w:r>
    </w:p>
    <w:p w14:paraId="4FB42D7E" w14:textId="77777777" w:rsidR="00205CFB" w:rsidRPr="00217682" w:rsidRDefault="00205CFB" w:rsidP="003528E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95"/>
        <w:jc w:val="both"/>
        <w:rPr>
          <w:rFonts w:cs="Times New Roman"/>
        </w:rPr>
      </w:pPr>
      <w:r w:rsidRPr="00217682">
        <w:rPr>
          <w:rFonts w:cs="Times New Roman"/>
        </w:rPr>
        <w:t>posiadaniu co najmniej 10 % udziałów lub akcji;</w:t>
      </w:r>
    </w:p>
    <w:p w14:paraId="4E422180" w14:textId="77777777" w:rsidR="00205CFB" w:rsidRPr="00217682" w:rsidRDefault="00205CFB" w:rsidP="003528E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95"/>
        <w:jc w:val="both"/>
        <w:rPr>
          <w:rFonts w:cs="Times New Roman"/>
        </w:rPr>
      </w:pPr>
      <w:r w:rsidRPr="00217682">
        <w:rPr>
          <w:rFonts w:cs="Times New Roman"/>
        </w:rPr>
        <w:t>pełnieniu funkcji członka organu nadzorczego lub zarządzającego, prokurenta, pełnomocnika;</w:t>
      </w:r>
    </w:p>
    <w:p w14:paraId="5A0C0676" w14:textId="77777777" w:rsidR="00205CFB" w:rsidRPr="00217682" w:rsidRDefault="00205CFB" w:rsidP="003528E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95"/>
        <w:jc w:val="both"/>
        <w:rPr>
          <w:rFonts w:cs="Times New Roman"/>
        </w:rPr>
      </w:pPr>
      <w:r w:rsidRPr="00217682">
        <w:rPr>
          <w:rFonts w:cs="Times New Roman"/>
        </w:rPr>
        <w:t>pozostawaniu w związku małżeńskim, w stosunku pokrewieństwa lub powinowactwa w linii prostej, pokrewieństwa lub powinowactwa w linii bocznej do drugiego stopnia lub w stosunku przysposobienia, opieki lub kurateli.</w:t>
      </w:r>
    </w:p>
    <w:p w14:paraId="1A60CA57" w14:textId="77777777" w:rsidR="00205CFB" w:rsidRPr="003528EF" w:rsidRDefault="003528EF" w:rsidP="003528EF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cs="Times New Roman"/>
        </w:rPr>
      </w:pPr>
      <w:bookmarkStart w:id="0" w:name="_Hlk123558989"/>
      <w:r>
        <w:rPr>
          <w:rFonts w:cs="Times New Roman"/>
        </w:rPr>
        <w:t>W</w:t>
      </w:r>
      <w:r w:rsidR="000C3C52" w:rsidRPr="003528EF">
        <w:rPr>
          <w:rFonts w:cs="Times New Roman"/>
        </w:rPr>
        <w:t xml:space="preserve"> stosunku do nas nie zachodzą podstawy</w:t>
      </w:r>
      <w:r w:rsidR="00C40201" w:rsidRPr="003528EF">
        <w:rPr>
          <w:rFonts w:cs="Times New Roman"/>
        </w:rPr>
        <w:t xml:space="preserve"> wykluczeni</w:t>
      </w:r>
      <w:r w:rsidR="000C3C52" w:rsidRPr="003528EF">
        <w:rPr>
          <w:rFonts w:cs="Times New Roman"/>
        </w:rPr>
        <w:t>a</w:t>
      </w:r>
      <w:r w:rsidR="00C40201" w:rsidRPr="003528EF">
        <w:rPr>
          <w:rFonts w:cs="Times New Roman"/>
        </w:rPr>
        <w:t xml:space="preserve"> z</w:t>
      </w:r>
      <w:r w:rsidR="00205CFB" w:rsidRPr="003528EF">
        <w:rPr>
          <w:rFonts w:cs="Times New Roman"/>
        </w:rPr>
        <w:t xml:space="preserve"> postępowania o udzielenie Zamówienia</w:t>
      </w:r>
      <w:bookmarkEnd w:id="0"/>
      <w:r w:rsidR="000C3C52" w:rsidRPr="003528EF">
        <w:rPr>
          <w:rFonts w:cs="Times New Roman"/>
        </w:rPr>
        <w:t xml:space="preserve">, przy czym podstawy wykluczenia z postępowania obejmują Wykonawców, co do których zaistniały </w:t>
      </w:r>
      <w:r w:rsidR="00C40201" w:rsidRPr="003528EF">
        <w:rPr>
          <w:rFonts w:cs="Times New Roman"/>
        </w:rPr>
        <w:t>następując</w:t>
      </w:r>
      <w:r w:rsidR="000C3C52" w:rsidRPr="003528EF">
        <w:rPr>
          <w:rFonts w:cs="Times New Roman"/>
        </w:rPr>
        <w:t>e okoliczności:</w:t>
      </w:r>
    </w:p>
    <w:p w14:paraId="0E3F2D8C" w14:textId="77777777" w:rsidR="00205CFB" w:rsidRPr="00217682" w:rsidRDefault="00C40201" w:rsidP="003528E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95"/>
        <w:jc w:val="both"/>
        <w:rPr>
          <w:rFonts w:cs="Times New Roman"/>
        </w:rPr>
      </w:pPr>
      <w:r w:rsidRPr="00217682">
        <w:rPr>
          <w:rFonts w:cs="Times New Roman"/>
        </w:rPr>
        <w:t>Wykonawcy</w:t>
      </w:r>
      <w:r w:rsidR="00205CFB" w:rsidRPr="00217682">
        <w:rPr>
          <w:rFonts w:cs="Times New Roman"/>
        </w:rPr>
        <w:t>, którzy wyrządzili szkodę, nie wykonując Zamówienia lub wykonując je nienależycie, lub zostali zobowiązani do zapłaty kary umownej, jeżeli szkoda ta lub obowiązek zapłaty kary umownej wynosiły nie mniej niż 5% wartości realizowanego Zamówienia i zostały stwierdzone orzeczeniem sądu, które uprawomocniło się w okresie 3 lat przed wszczęciem postepowania;</w:t>
      </w:r>
    </w:p>
    <w:p w14:paraId="28C30158" w14:textId="77777777" w:rsidR="00205CFB" w:rsidRPr="00217682" w:rsidRDefault="00205CFB" w:rsidP="003528E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95"/>
        <w:jc w:val="both"/>
        <w:rPr>
          <w:rFonts w:cs="Times New Roman"/>
        </w:rPr>
      </w:pPr>
      <w:r w:rsidRPr="00217682">
        <w:rPr>
          <w:rFonts w:cs="Times New Roman"/>
        </w:rPr>
        <w:t>Wykonawc</w:t>
      </w:r>
      <w:r w:rsidR="00C40201" w:rsidRPr="00217682">
        <w:rPr>
          <w:rFonts w:cs="Times New Roman"/>
        </w:rPr>
        <w:t>y</w:t>
      </w:r>
      <w:r w:rsidRPr="00217682">
        <w:rPr>
          <w:rFonts w:cs="Times New Roman"/>
        </w:rPr>
        <w:t>, z którymi dany zamawiający rozwiązał albo wypowiedział umowę w sprawie zamówienia publicznego albo odstąpił od umowy w sprawie zamówienia publicznego, z powodu okoliczności, za które Wykonawca ponosi odpowiedzialność, jeżeli rozwiązanie albo wypowiedzenie umowy albo odstąpienie od niej nastąpiło w okresie 3 lat przed wszczęciem postepowania, a wartość niezrealizowanego zamówienia wyniosła co najmniej 5% wartości umowy;</w:t>
      </w:r>
    </w:p>
    <w:p w14:paraId="5C174A42" w14:textId="77777777" w:rsidR="00205CFB" w:rsidRPr="00217682" w:rsidRDefault="00205CFB" w:rsidP="003528E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95"/>
        <w:jc w:val="both"/>
        <w:rPr>
          <w:rFonts w:cs="Times New Roman"/>
        </w:rPr>
      </w:pPr>
      <w:r w:rsidRPr="00217682">
        <w:rPr>
          <w:rFonts w:cs="Times New Roman"/>
        </w:rPr>
        <w:t>Wykonawc</w:t>
      </w:r>
      <w:r w:rsidR="00C40201" w:rsidRPr="00217682">
        <w:rPr>
          <w:rFonts w:cs="Times New Roman"/>
        </w:rPr>
        <w:t>y</w:t>
      </w:r>
      <w:r w:rsidRPr="00217682">
        <w:rPr>
          <w:rFonts w:cs="Times New Roman"/>
        </w:rPr>
        <w:t>, w stosunku do których otwarto likwidacje lub których upadłość ogłoszono, z wyjątkiem Wykonawców, którzy po ogłoszeniu upadłości zawarli układ zatwierdzony prawomocnym postanowieniem sądu, jeżeli układ nie przewiduje zaspokojenia wierzycieli przez likwidacje majątku upadłego;</w:t>
      </w:r>
    </w:p>
    <w:p w14:paraId="0488B626" w14:textId="77777777" w:rsidR="00205CFB" w:rsidRPr="00217682" w:rsidRDefault="00205CFB" w:rsidP="003528E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95"/>
        <w:jc w:val="both"/>
        <w:rPr>
          <w:rFonts w:cs="Times New Roman"/>
        </w:rPr>
      </w:pPr>
      <w:r w:rsidRPr="00217682">
        <w:rPr>
          <w:rFonts w:cs="Times New Roman"/>
        </w:rPr>
        <w:t>Wykonawc</w:t>
      </w:r>
      <w:r w:rsidR="00C40201" w:rsidRPr="00217682">
        <w:rPr>
          <w:rFonts w:cs="Times New Roman"/>
        </w:rPr>
        <w:t>y</w:t>
      </w:r>
      <w:r w:rsidRPr="00217682">
        <w:rPr>
          <w:rFonts w:cs="Times New Roman"/>
        </w:rPr>
        <w:t>, którzy zalegają z uiszczeniem podatków, opłat lub składek na ubezpieczenia społeczne lub zdrowotne, z wyjątkiem przypadków gdy uzyskali on przewidziane prawem zwolnienie, odroczenie, rozłożenie na raty zaległych płatności lub wstrzymanie w całości wykonania decyzji właściwego organu;</w:t>
      </w:r>
    </w:p>
    <w:p w14:paraId="0BC08010" w14:textId="77777777" w:rsidR="00205CFB" w:rsidRPr="00217682" w:rsidRDefault="00205CFB" w:rsidP="003528E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95"/>
        <w:jc w:val="both"/>
        <w:rPr>
          <w:rFonts w:cs="Times New Roman"/>
        </w:rPr>
      </w:pPr>
      <w:r w:rsidRPr="00217682">
        <w:rPr>
          <w:rFonts w:cs="Times New Roman"/>
        </w:rPr>
        <w:t xml:space="preserve">osoby fizyczne, które prawomocnie skazano za przestępstwo popełnione </w:t>
      </w:r>
      <w:r w:rsidRPr="00217682">
        <w:rPr>
          <w:rFonts w:cs="Times New Roman"/>
        </w:rPr>
        <w:br/>
        <w:t xml:space="preserve">w związku z postępowaniem o udzielenie zamówienia, przestępstwo przeciwko prawom osób wykonujących pracę zarobkową, przestępstwo przeciwko środowisku, przestępstwo przekupstwa, przestępstwo przeciwko obrotowi gospodarczemu lub inne przestępstwo </w:t>
      </w:r>
      <w:r w:rsidRPr="00217682">
        <w:rPr>
          <w:rFonts w:cs="Times New Roman"/>
        </w:rPr>
        <w:lastRenderedPageBreak/>
        <w:t>popełnione w celu osiągniecia korzyści majątkowych, a także za przestępstwo skarbowe lub przestępstwo udziału</w:t>
      </w:r>
      <w:r w:rsidR="00C40201" w:rsidRPr="00217682">
        <w:rPr>
          <w:rFonts w:cs="Times New Roman"/>
        </w:rPr>
        <w:t xml:space="preserve"> </w:t>
      </w:r>
      <w:r w:rsidRPr="00217682">
        <w:rPr>
          <w:rFonts w:cs="Times New Roman"/>
        </w:rPr>
        <w:t>w zorganizowanej grupie albo związku mających na celu popełnienie przestępstwa lub przestępstwa skarbowego;</w:t>
      </w:r>
    </w:p>
    <w:p w14:paraId="72FD9863" w14:textId="77777777" w:rsidR="00205CFB" w:rsidRPr="00217682" w:rsidRDefault="00205CFB" w:rsidP="003528E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95"/>
        <w:jc w:val="both"/>
        <w:rPr>
          <w:rFonts w:cs="Times New Roman"/>
        </w:rPr>
      </w:pPr>
      <w:r w:rsidRPr="00217682">
        <w:rPr>
          <w:rFonts w:cs="Times New Roman"/>
        </w:rPr>
        <w:t>spółki jawne, których wspólnika prawomocnie skazano za przestępstwo popełnione w związku z postepowaniem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05CBFF1C" w14:textId="77777777" w:rsidR="00205CFB" w:rsidRPr="00217682" w:rsidRDefault="00205CFB" w:rsidP="003528E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95"/>
        <w:jc w:val="both"/>
        <w:rPr>
          <w:rFonts w:cs="Times New Roman"/>
        </w:rPr>
      </w:pPr>
      <w:r w:rsidRPr="00217682">
        <w:rPr>
          <w:rFonts w:cs="Times New Roman"/>
        </w:rPr>
        <w:t>spółki partnerskie, których partnera lub członka zarządu prawomocnie skazano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7E06936F" w14:textId="77777777" w:rsidR="00205CFB" w:rsidRPr="00217682" w:rsidRDefault="00205CFB" w:rsidP="003528E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95"/>
        <w:jc w:val="both"/>
        <w:rPr>
          <w:rFonts w:cs="Times New Roman"/>
        </w:rPr>
      </w:pPr>
      <w:r w:rsidRPr="00217682">
        <w:rPr>
          <w:rFonts w:cs="Times New Roman"/>
        </w:rPr>
        <w:t>spółki komandytowe oraz spółki komandytowo-akcyjne, których komplementariusza prawomocnie skazano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5D53075A" w14:textId="77777777" w:rsidR="00205CFB" w:rsidRPr="00217682" w:rsidRDefault="00205CFB" w:rsidP="003528E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95"/>
        <w:jc w:val="both"/>
        <w:rPr>
          <w:rFonts w:cs="Times New Roman"/>
        </w:rPr>
      </w:pPr>
      <w:r w:rsidRPr="00217682">
        <w:rPr>
          <w:rFonts w:cs="Times New Roman"/>
        </w:rPr>
        <w:t xml:space="preserve">osoby prawne, których urzędującego członka organu zarządzającego prawomocnie skazano za przestępstwo popełnione w związku z postępowaniem o udzielenie 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 </w:t>
      </w:r>
    </w:p>
    <w:p w14:paraId="554DF59D" w14:textId="77777777" w:rsidR="00205CFB" w:rsidRPr="00217682" w:rsidRDefault="00205CFB" w:rsidP="003528E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95"/>
        <w:jc w:val="both"/>
        <w:rPr>
          <w:rFonts w:cs="Times New Roman"/>
        </w:rPr>
      </w:pPr>
      <w:r w:rsidRPr="00217682">
        <w:rPr>
          <w:rFonts w:cs="Times New Roman"/>
        </w:rPr>
        <w:t>podmioty zbiorowe, wobec których sąd orzekł zakaz ubiegania się o zamówienia na podstawie przepisów o odpowiedzialności podmiotów zbiorowych za czyny zabronione pod groźbą kary;</w:t>
      </w:r>
    </w:p>
    <w:p w14:paraId="2AD473C9" w14:textId="77777777" w:rsidR="00205CFB" w:rsidRPr="00217682" w:rsidRDefault="00205CFB" w:rsidP="003528E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95"/>
        <w:jc w:val="both"/>
      </w:pPr>
      <w:r w:rsidRPr="00217682">
        <w:rPr>
          <w:rFonts w:cs="Times New Roman"/>
        </w:rPr>
        <w:t>Wykonawców będących osobami fizycznymi, które prawomocnie skazano za przestępstwo, o którym mowa w art. 9 lub art. 10 ustawy z dnia 15 czerwca 2012 r. o skutkach powierzania wykonywania pracy cudzoziemcom przebywającym wbrew przepisom na terytorium Rzeczypospolitej Polskiej (Dz. U. poz. 769) – przez okres 1 roku od dnia uprawomocnienia się wyroku;</w:t>
      </w:r>
    </w:p>
    <w:p w14:paraId="336AA124" w14:textId="77777777" w:rsidR="00205CFB" w:rsidRDefault="00205CFB" w:rsidP="003528E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95"/>
        <w:jc w:val="both"/>
      </w:pPr>
      <w:r w:rsidRPr="00217682">
        <w:rPr>
          <w:rFonts w:cs="Times New Roman"/>
        </w:rPr>
        <w:t>Wykonawców będących spółką jawną, spółką partnerską, spółką komandytową, spółką komandytowo-akcyjną lub osobą prawną, których odpowiednio wspólnika, partnera, członka zarządu, komplementariusza lub urzędującego członka organu zarządzającego prawomocnie skazano za przestępstwo, o którym mowa w art. 9 lub art. 10 ustawy z dnia 15 czerwca 2012 r. o skutkach powierzania wykonywania pracy cudzoziemcom przebywającym wbrew przepisom na terytorium Rzeczypospolitej Polskiej – przez okres 1 roku od dnia uprawomocnienia się wyroku</w:t>
      </w:r>
      <w:r w:rsidRPr="00217682">
        <w:t>.</w:t>
      </w:r>
    </w:p>
    <w:p w14:paraId="140FADAF" w14:textId="77777777" w:rsidR="00E77CF5" w:rsidRPr="005454C2" w:rsidRDefault="00E77CF5" w:rsidP="00E77CF5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jc w:val="both"/>
        <w:rPr>
          <w:rFonts w:cs="Calibri"/>
          <w:lang w:eastAsia="pl-PL"/>
        </w:rPr>
      </w:pPr>
      <w:r w:rsidRPr="005454C2">
        <w:rPr>
          <w:rFonts w:cs="Calibri"/>
        </w:rPr>
        <w:t>W stosunku do nas nie zachodzą podstawy wykluczenia z postępowania o udzielenie Zamówienia na postawie:</w:t>
      </w:r>
    </w:p>
    <w:p w14:paraId="1CB4A19F" w14:textId="7743FF70" w:rsidR="004C320F" w:rsidRPr="005454C2" w:rsidRDefault="009B2129" w:rsidP="00E77CF5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before="120" w:after="120" w:line="240" w:lineRule="auto"/>
        <w:jc w:val="both"/>
        <w:rPr>
          <w:rFonts w:cs="Calibri"/>
          <w:lang w:eastAsia="pl-PL"/>
        </w:rPr>
      </w:pPr>
      <w:r w:rsidRPr="005454C2">
        <w:rPr>
          <w:rFonts w:cs="Calibri"/>
        </w:rPr>
        <w:t xml:space="preserve">art. 1 pkt 23 </w:t>
      </w:r>
      <w:r w:rsidR="00E77CF5" w:rsidRPr="005454C2">
        <w:rPr>
          <w:rFonts w:cs="Calibri"/>
        </w:rPr>
        <w:t xml:space="preserve">rozporządzenia (UE) 2022/576 z dnia 8 kwietnia 2022 roku w sprawie zmiany rozporządzenia (UE) nr 833/2014 dotyczącego środków ograniczających w związku z działaniami Rosji destabilizującymi sytuację na Ukrainie (Dz. Urz. UE nr L 111 z 8.4.2022), tj. </w:t>
      </w:r>
      <w:r w:rsidRPr="005454C2">
        <w:rPr>
          <w:rFonts w:cs="Calibri"/>
        </w:rPr>
        <w:t xml:space="preserve">oświadczamy, że </w:t>
      </w:r>
      <w:r w:rsidR="00E77CF5" w:rsidRPr="005454C2">
        <w:rPr>
          <w:rFonts w:cs="Calibri"/>
        </w:rPr>
        <w:t>n</w:t>
      </w:r>
      <w:r w:rsidR="002B12B3" w:rsidRPr="005454C2">
        <w:rPr>
          <w:rFonts w:cs="Calibri"/>
        </w:rPr>
        <w:t xml:space="preserve">ie jesteśmy podmiotem </w:t>
      </w:r>
      <w:r w:rsidR="004C320F" w:rsidRPr="005454C2">
        <w:rPr>
          <w:rFonts w:cs="Calibri"/>
        </w:rPr>
        <w:t>będący</w:t>
      </w:r>
      <w:r w:rsidR="002B12B3" w:rsidRPr="005454C2">
        <w:rPr>
          <w:rFonts w:cs="Calibri"/>
        </w:rPr>
        <w:t>m</w:t>
      </w:r>
      <w:r w:rsidR="004C320F" w:rsidRPr="005454C2">
        <w:rPr>
          <w:rFonts w:cs="Calibri"/>
        </w:rPr>
        <w:t>:</w:t>
      </w:r>
    </w:p>
    <w:p w14:paraId="56D7BB74" w14:textId="31C20C6E" w:rsidR="00983F44" w:rsidRPr="00983F44" w:rsidRDefault="004C320F" w:rsidP="00983F44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983F44">
        <w:lastRenderedPageBreak/>
        <w:t>obywatelem rosyjskim lub osobą fizyczną lub prawną, podmiotem lub organem z siedzibą w Rosji;</w:t>
      </w:r>
    </w:p>
    <w:p w14:paraId="6982C77C" w14:textId="77777777" w:rsidR="00983F44" w:rsidRDefault="004C320F" w:rsidP="009B2129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080"/>
        <w:jc w:val="both"/>
      </w:pPr>
      <w:r w:rsidRPr="00983F44">
        <w:t xml:space="preserve">osobą prawną, podmiotem lub organem, do którego prawa własności bezpośrednio lub pośrednio w ponad 50 % należą do podmiotu, o którym mowa w lit. a) </w:t>
      </w:r>
      <w:r w:rsidR="00064374" w:rsidRPr="00983F44">
        <w:t>powyżej</w:t>
      </w:r>
      <w:r w:rsidRPr="00983F44">
        <w:t>; lub</w:t>
      </w:r>
    </w:p>
    <w:p w14:paraId="2BD5FC0A" w14:textId="65FE0A47" w:rsidR="004C320F" w:rsidRPr="00983F44" w:rsidRDefault="004C320F" w:rsidP="009B2129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080"/>
        <w:jc w:val="both"/>
      </w:pPr>
      <w:r w:rsidRPr="00983F44">
        <w:t xml:space="preserve">osobą fizyczną lub prawną, podmiotem lub organem działających w imieniu lub pod kierunkiem podmiotu, o którym mowa w lit. a) lub b) </w:t>
      </w:r>
      <w:r w:rsidR="00064374" w:rsidRPr="00983F44">
        <w:t>powyżej</w:t>
      </w:r>
      <w:r w:rsidRPr="00983F44">
        <w:t>,</w:t>
      </w:r>
      <w:r w:rsidR="00064374" w:rsidRPr="00983F44">
        <w:t xml:space="preserve"> w tym nie będziemy korzystać z ze świadczeń </w:t>
      </w:r>
      <w:r w:rsidRPr="00983F44">
        <w:t>podwykonawc</w:t>
      </w:r>
      <w:r w:rsidR="00064374" w:rsidRPr="00983F44">
        <w:t>y</w:t>
      </w:r>
      <w:r w:rsidRPr="00983F44">
        <w:t>, dostawc</w:t>
      </w:r>
      <w:r w:rsidR="00064374" w:rsidRPr="00983F44">
        <w:t>y</w:t>
      </w:r>
      <w:r w:rsidRPr="00983F44">
        <w:t xml:space="preserve"> lub podmi</w:t>
      </w:r>
      <w:r w:rsidR="00064374" w:rsidRPr="00983F44">
        <w:t>otu</w:t>
      </w:r>
      <w:r w:rsidRPr="00983F44">
        <w:t>, na któr</w:t>
      </w:r>
      <w:r w:rsidR="00064374" w:rsidRPr="00983F44">
        <w:t>ego</w:t>
      </w:r>
      <w:r w:rsidRPr="00983F44">
        <w:t xml:space="preserve"> zdolności polega się w rozumieniu dyrektyw w sprawie zamówień publicznych, w przypadku gdy przypada na nich ponad 10 % wartości zamówienia.</w:t>
      </w:r>
    </w:p>
    <w:p w14:paraId="4B32C567" w14:textId="0006F7BE" w:rsidR="004C320F" w:rsidRPr="005454C2" w:rsidRDefault="00E77CF5" w:rsidP="00983F44">
      <w:pPr>
        <w:pStyle w:val="NormalnyWeb"/>
        <w:numPr>
          <w:ilvl w:val="0"/>
          <w:numId w:val="8"/>
        </w:numPr>
        <w:spacing w:before="0" w:after="0"/>
        <w:jc w:val="both"/>
        <w:rPr>
          <w:rFonts w:asciiTheme="minorHAnsi" w:eastAsiaTheme="minorHAnsi" w:hAnsiTheme="minorHAnsi" w:cs="Calibri"/>
          <w:sz w:val="22"/>
          <w:szCs w:val="22"/>
          <w:lang w:eastAsia="en-US"/>
        </w:rPr>
      </w:pPr>
      <w:r w:rsidRPr="005454C2">
        <w:rPr>
          <w:rFonts w:asciiTheme="minorHAnsi" w:eastAsiaTheme="minorHAnsi" w:hAnsiTheme="minorHAnsi" w:cs="Calibri"/>
          <w:sz w:val="22"/>
          <w:szCs w:val="22"/>
          <w:lang w:eastAsia="en-US"/>
        </w:rPr>
        <w:t>art.  7 ust. 1 ustawy z dnia 13 kwietnia 2022 r. o szczególnych rozwiązaniach w zakresie przeciwdziałania wspieraniu agresji na Ukrainę oraz służących ochronie bezpieczeństwa narodowego (Dz. U. poz. 835)</w:t>
      </w:r>
      <w:r w:rsidR="009B2129" w:rsidRPr="005454C2">
        <w:rPr>
          <w:rFonts w:asciiTheme="minorHAnsi" w:eastAsiaTheme="minorHAnsi" w:hAnsiTheme="minorHAnsi" w:cs="Calibri"/>
          <w:sz w:val="22"/>
          <w:szCs w:val="22"/>
          <w:lang w:eastAsia="en-US"/>
        </w:rPr>
        <w:t xml:space="preserve">, tj. oświadczamy, że </w:t>
      </w:r>
      <w:r w:rsidR="002A3352" w:rsidRPr="005454C2">
        <w:rPr>
          <w:rFonts w:asciiTheme="minorHAnsi" w:eastAsiaTheme="minorHAnsi" w:hAnsiTheme="minorHAnsi" w:cs="Calibri"/>
          <w:sz w:val="22"/>
          <w:szCs w:val="22"/>
          <w:lang w:eastAsia="en-US"/>
        </w:rPr>
        <w:t>nie jesteśmy podmiotem:</w:t>
      </w:r>
    </w:p>
    <w:p w14:paraId="1EB7202B" w14:textId="165EB69C" w:rsidR="002A3352" w:rsidRPr="005454C2" w:rsidRDefault="002A3352" w:rsidP="002A3352">
      <w:pPr>
        <w:pStyle w:val="NormalnyWeb"/>
        <w:numPr>
          <w:ilvl w:val="0"/>
          <w:numId w:val="9"/>
        </w:numPr>
        <w:spacing w:after="0"/>
        <w:jc w:val="both"/>
        <w:rPr>
          <w:rFonts w:asciiTheme="minorHAnsi" w:eastAsiaTheme="minorHAnsi" w:hAnsiTheme="minorHAnsi" w:cs="Calibri"/>
          <w:sz w:val="22"/>
          <w:szCs w:val="22"/>
          <w:lang w:eastAsia="en-US"/>
        </w:rPr>
      </w:pPr>
      <w:r w:rsidRPr="005454C2">
        <w:rPr>
          <w:rFonts w:asciiTheme="minorHAnsi" w:eastAsiaTheme="minorHAnsi" w:hAnsiTheme="minorHAnsi" w:cs="Calibri"/>
          <w:sz w:val="22"/>
          <w:szCs w:val="22"/>
          <w:lang w:eastAsia="en-US"/>
        </w:rPr>
        <w:t>który jest wymieniony w wykazach określonych w rozporządzeniu 765/2006 i rozporządzeniu 269/2014 albo wpisany na listę na podstawie decyzji w sprawie wpisu na listę rozstrzygającej o zastosowaniu środka, o którym mowa w art. 1 pkt 3 ustawy z dnia 13 kwietnia 2022 roku o szczególnych rozwiązaniach w zakresie przeciwdziałania wspieraniu agresji na Ukrainę oraz służących ochronie bezpieczeństwa narodowego (dalej Ustawa);</w:t>
      </w:r>
    </w:p>
    <w:p w14:paraId="7A2D1344" w14:textId="7615D9D8" w:rsidR="002A3352" w:rsidRPr="005454C2" w:rsidRDefault="002A3352" w:rsidP="002A3352">
      <w:pPr>
        <w:pStyle w:val="NormalnyWeb"/>
        <w:numPr>
          <w:ilvl w:val="0"/>
          <w:numId w:val="9"/>
        </w:numPr>
        <w:spacing w:after="0"/>
        <w:jc w:val="both"/>
        <w:rPr>
          <w:rFonts w:asciiTheme="minorHAnsi" w:eastAsiaTheme="minorHAnsi" w:hAnsiTheme="minorHAnsi" w:cs="Calibri"/>
          <w:sz w:val="22"/>
          <w:szCs w:val="22"/>
          <w:lang w:eastAsia="en-US"/>
        </w:rPr>
      </w:pPr>
      <w:r w:rsidRPr="005454C2">
        <w:rPr>
          <w:rFonts w:asciiTheme="minorHAnsi" w:eastAsiaTheme="minorHAnsi" w:hAnsiTheme="minorHAnsi" w:cs="Calibri"/>
          <w:sz w:val="22"/>
          <w:szCs w:val="22"/>
          <w:lang w:eastAsia="en-US"/>
        </w:rPr>
        <w:t>którego beneficjentem rzeczywistym w rozumieniu ustawy z dnia 1 marca 2018 r. o przeciwdziałaniu praniu pieniędzy oraz finansowaniu terroryzmu (Dz. U. z 2022r.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252576E" w14:textId="197D6BB3" w:rsidR="002A3352" w:rsidRPr="005454C2" w:rsidRDefault="002A3352" w:rsidP="002A3352">
      <w:pPr>
        <w:pStyle w:val="NormalnyWeb"/>
        <w:numPr>
          <w:ilvl w:val="0"/>
          <w:numId w:val="9"/>
        </w:numPr>
        <w:spacing w:after="0"/>
        <w:jc w:val="both"/>
        <w:rPr>
          <w:rFonts w:asciiTheme="minorHAnsi" w:eastAsiaTheme="minorHAnsi" w:hAnsiTheme="minorHAnsi" w:cs="Calibri"/>
          <w:sz w:val="22"/>
          <w:szCs w:val="22"/>
          <w:lang w:eastAsia="en-US"/>
        </w:rPr>
      </w:pPr>
      <w:r w:rsidRPr="005454C2">
        <w:rPr>
          <w:rFonts w:asciiTheme="minorHAnsi" w:eastAsiaTheme="minorHAnsi" w:hAnsiTheme="minorHAnsi" w:cs="Calibri"/>
          <w:sz w:val="22"/>
          <w:szCs w:val="22"/>
          <w:lang w:eastAsia="en-US"/>
        </w:rPr>
        <w:t>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5CBDBFA" w14:textId="77777777" w:rsidR="003528EF" w:rsidRPr="005454C2" w:rsidRDefault="003528EF" w:rsidP="00484E53">
      <w:pPr>
        <w:ind w:left="6372"/>
        <w:jc w:val="both"/>
        <w:rPr>
          <w:rFonts w:cs="Calibri"/>
        </w:rPr>
      </w:pPr>
    </w:p>
    <w:p w14:paraId="28C304AD" w14:textId="77777777" w:rsidR="004C320F" w:rsidRPr="009B2129" w:rsidRDefault="004C320F" w:rsidP="00484E53">
      <w:pPr>
        <w:ind w:left="6372"/>
        <w:jc w:val="both"/>
        <w:rPr>
          <w:rFonts w:cs="Calibri"/>
          <w:color w:val="538135"/>
        </w:rPr>
      </w:pPr>
    </w:p>
    <w:p w14:paraId="5C972841" w14:textId="77777777" w:rsidR="008B08DD" w:rsidRPr="005454C2" w:rsidRDefault="00484E53" w:rsidP="00484E53">
      <w:pPr>
        <w:ind w:left="6372"/>
        <w:jc w:val="both"/>
        <w:rPr>
          <w:rFonts w:cs="Calibri"/>
          <w:sz w:val="16"/>
          <w:szCs w:val="16"/>
        </w:rPr>
      </w:pPr>
      <w:r w:rsidRPr="005454C2">
        <w:rPr>
          <w:rFonts w:cs="Calibri"/>
          <w:sz w:val="16"/>
          <w:szCs w:val="16"/>
        </w:rPr>
        <w:t>Miejscowość, data: ……………………………</w:t>
      </w:r>
    </w:p>
    <w:p w14:paraId="2DF0236D" w14:textId="77777777" w:rsidR="008B08DD" w:rsidRPr="005454C2" w:rsidRDefault="008B08DD" w:rsidP="00217682">
      <w:pPr>
        <w:spacing w:after="0" w:line="240" w:lineRule="auto"/>
        <w:ind w:left="6373"/>
        <w:jc w:val="both"/>
        <w:rPr>
          <w:rFonts w:cs="Calibri"/>
          <w:sz w:val="16"/>
          <w:szCs w:val="16"/>
        </w:rPr>
      </w:pPr>
      <w:r w:rsidRPr="005454C2">
        <w:rPr>
          <w:rFonts w:cs="Calibri"/>
          <w:sz w:val="16"/>
          <w:szCs w:val="16"/>
        </w:rPr>
        <w:t>...............................................................</w:t>
      </w:r>
    </w:p>
    <w:p w14:paraId="708BCFF5" w14:textId="77777777" w:rsidR="008B08DD" w:rsidRPr="005454C2" w:rsidRDefault="008B08DD" w:rsidP="00217682">
      <w:pPr>
        <w:spacing w:after="0" w:line="240" w:lineRule="auto"/>
        <w:ind w:left="6373"/>
        <w:jc w:val="both"/>
        <w:rPr>
          <w:rFonts w:cs="Calibri"/>
          <w:sz w:val="16"/>
          <w:szCs w:val="16"/>
        </w:rPr>
      </w:pPr>
      <w:r w:rsidRPr="005454C2">
        <w:rPr>
          <w:rFonts w:cs="Calibri"/>
          <w:sz w:val="16"/>
          <w:szCs w:val="16"/>
        </w:rPr>
        <w:t>(podpis i pieczęć imienna osoby/osób</w:t>
      </w:r>
    </w:p>
    <w:p w14:paraId="3EB5CF28" w14:textId="77777777" w:rsidR="003528EF" w:rsidRPr="005454C2" w:rsidRDefault="008B08DD" w:rsidP="00217682">
      <w:pPr>
        <w:spacing w:after="0" w:line="240" w:lineRule="auto"/>
        <w:ind w:left="6373"/>
        <w:jc w:val="both"/>
        <w:rPr>
          <w:rFonts w:cs="Calibri"/>
          <w:sz w:val="16"/>
          <w:szCs w:val="16"/>
        </w:rPr>
      </w:pPr>
      <w:r w:rsidRPr="005454C2">
        <w:rPr>
          <w:rFonts w:cs="Calibri"/>
          <w:sz w:val="16"/>
          <w:szCs w:val="16"/>
        </w:rPr>
        <w:t>właściwej/ych do reprezentowania</w:t>
      </w:r>
    </w:p>
    <w:p w14:paraId="5FD913C3" w14:textId="77777777" w:rsidR="00576311" w:rsidRPr="005454C2" w:rsidRDefault="008B08DD" w:rsidP="00217682">
      <w:pPr>
        <w:spacing w:after="0" w:line="240" w:lineRule="auto"/>
        <w:ind w:left="6373"/>
        <w:jc w:val="both"/>
        <w:rPr>
          <w:rFonts w:cs="Times New Roman"/>
          <w:sz w:val="16"/>
          <w:szCs w:val="16"/>
        </w:rPr>
      </w:pPr>
      <w:r w:rsidRPr="005454C2">
        <w:rPr>
          <w:rFonts w:cs="Times New Roman"/>
          <w:sz w:val="16"/>
          <w:szCs w:val="16"/>
        </w:rPr>
        <w:t>Wykonawcy)</w:t>
      </w:r>
    </w:p>
    <w:sectPr w:rsidR="00576311" w:rsidRPr="005454C2" w:rsidSect="00217682">
      <w:pgSz w:w="11906" w:h="16838"/>
      <w:pgMar w:top="1417" w:right="1417" w:bottom="1417" w:left="1417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FE6AA0" w14:textId="77777777" w:rsidR="008A55C5" w:rsidRDefault="008A55C5" w:rsidP="007727F0">
      <w:pPr>
        <w:spacing w:after="0" w:line="240" w:lineRule="auto"/>
      </w:pPr>
      <w:r>
        <w:separator/>
      </w:r>
    </w:p>
  </w:endnote>
  <w:endnote w:type="continuationSeparator" w:id="0">
    <w:p w14:paraId="747AFDD8" w14:textId="77777777" w:rsidR="008A55C5" w:rsidRDefault="008A55C5" w:rsidP="00772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EF8E56" w14:textId="77777777" w:rsidR="008A55C5" w:rsidRDefault="008A55C5" w:rsidP="007727F0">
      <w:pPr>
        <w:spacing w:after="0" w:line="240" w:lineRule="auto"/>
      </w:pPr>
      <w:r>
        <w:separator/>
      </w:r>
    </w:p>
  </w:footnote>
  <w:footnote w:type="continuationSeparator" w:id="0">
    <w:p w14:paraId="2161EC79" w14:textId="77777777" w:rsidR="008A55C5" w:rsidRDefault="008A55C5" w:rsidP="007727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83A5F"/>
    <w:multiLevelType w:val="hybridMultilevel"/>
    <w:tmpl w:val="74D23068"/>
    <w:lvl w:ilvl="0" w:tplc="64A43FB0">
      <w:start w:val="1"/>
      <w:numFmt w:val="lowerLetter"/>
      <w:lvlText w:val="%1)"/>
      <w:lvlJc w:val="left"/>
      <w:pPr>
        <w:ind w:left="1068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18D0252"/>
    <w:multiLevelType w:val="hybridMultilevel"/>
    <w:tmpl w:val="B1C8D6B2"/>
    <w:lvl w:ilvl="0" w:tplc="63483884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75" w:hanging="360"/>
      </w:pPr>
    </w:lvl>
    <w:lvl w:ilvl="2" w:tplc="0415001B" w:tentative="1">
      <w:start w:val="1"/>
      <w:numFmt w:val="lowerRoman"/>
      <w:lvlText w:val="%3."/>
      <w:lvlJc w:val="right"/>
      <w:pPr>
        <w:ind w:left="2595" w:hanging="180"/>
      </w:pPr>
    </w:lvl>
    <w:lvl w:ilvl="3" w:tplc="0415000F" w:tentative="1">
      <w:start w:val="1"/>
      <w:numFmt w:val="decimal"/>
      <w:lvlText w:val="%4."/>
      <w:lvlJc w:val="left"/>
      <w:pPr>
        <w:ind w:left="3315" w:hanging="360"/>
      </w:pPr>
    </w:lvl>
    <w:lvl w:ilvl="4" w:tplc="04150019" w:tentative="1">
      <w:start w:val="1"/>
      <w:numFmt w:val="lowerLetter"/>
      <w:lvlText w:val="%5."/>
      <w:lvlJc w:val="left"/>
      <w:pPr>
        <w:ind w:left="4035" w:hanging="360"/>
      </w:pPr>
    </w:lvl>
    <w:lvl w:ilvl="5" w:tplc="0415001B" w:tentative="1">
      <w:start w:val="1"/>
      <w:numFmt w:val="lowerRoman"/>
      <w:lvlText w:val="%6."/>
      <w:lvlJc w:val="right"/>
      <w:pPr>
        <w:ind w:left="4755" w:hanging="180"/>
      </w:pPr>
    </w:lvl>
    <w:lvl w:ilvl="6" w:tplc="0415000F" w:tentative="1">
      <w:start w:val="1"/>
      <w:numFmt w:val="decimal"/>
      <w:lvlText w:val="%7."/>
      <w:lvlJc w:val="left"/>
      <w:pPr>
        <w:ind w:left="5475" w:hanging="360"/>
      </w:pPr>
    </w:lvl>
    <w:lvl w:ilvl="7" w:tplc="04150019" w:tentative="1">
      <w:start w:val="1"/>
      <w:numFmt w:val="lowerLetter"/>
      <w:lvlText w:val="%8."/>
      <w:lvlJc w:val="left"/>
      <w:pPr>
        <w:ind w:left="6195" w:hanging="360"/>
      </w:pPr>
    </w:lvl>
    <w:lvl w:ilvl="8" w:tplc="0415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" w15:restartNumberingAfterBreak="0">
    <w:nsid w:val="15BB6D57"/>
    <w:multiLevelType w:val="hybridMultilevel"/>
    <w:tmpl w:val="35EACA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3B58F8"/>
    <w:multiLevelType w:val="hybridMultilevel"/>
    <w:tmpl w:val="DE12E29A"/>
    <w:lvl w:ilvl="0" w:tplc="F2682A02">
      <w:start w:val="1"/>
      <w:numFmt w:val="decimal"/>
      <w:lvlText w:val="%1."/>
      <w:lvlJc w:val="left"/>
      <w:pPr>
        <w:ind w:left="502" w:hanging="360"/>
      </w:pPr>
      <w:rPr>
        <w:rFonts w:asciiTheme="minorHAnsi" w:eastAsiaTheme="minorHAnsi" w:hAnsiTheme="minorHAnsi" w:cstheme="minorBidi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55B4BA3"/>
    <w:multiLevelType w:val="hybridMultilevel"/>
    <w:tmpl w:val="C218C950"/>
    <w:lvl w:ilvl="0" w:tplc="25D6CDEE">
      <w:start w:val="1"/>
      <w:numFmt w:val="upperRoman"/>
      <w:lvlText w:val="%1."/>
      <w:lvlJc w:val="left"/>
      <w:pPr>
        <w:ind w:left="1222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304C1425"/>
    <w:multiLevelType w:val="hybridMultilevel"/>
    <w:tmpl w:val="BB1A5DC2"/>
    <w:lvl w:ilvl="0" w:tplc="84BCC5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4EE2BD7"/>
    <w:multiLevelType w:val="hybridMultilevel"/>
    <w:tmpl w:val="16424C0A"/>
    <w:lvl w:ilvl="0" w:tplc="63483884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75" w:hanging="360"/>
      </w:pPr>
    </w:lvl>
    <w:lvl w:ilvl="2" w:tplc="0415001B" w:tentative="1">
      <w:start w:val="1"/>
      <w:numFmt w:val="lowerRoman"/>
      <w:lvlText w:val="%3."/>
      <w:lvlJc w:val="right"/>
      <w:pPr>
        <w:ind w:left="2595" w:hanging="180"/>
      </w:pPr>
    </w:lvl>
    <w:lvl w:ilvl="3" w:tplc="0415000F" w:tentative="1">
      <w:start w:val="1"/>
      <w:numFmt w:val="decimal"/>
      <w:lvlText w:val="%4."/>
      <w:lvlJc w:val="left"/>
      <w:pPr>
        <w:ind w:left="3315" w:hanging="360"/>
      </w:pPr>
    </w:lvl>
    <w:lvl w:ilvl="4" w:tplc="04150019" w:tentative="1">
      <w:start w:val="1"/>
      <w:numFmt w:val="lowerLetter"/>
      <w:lvlText w:val="%5."/>
      <w:lvlJc w:val="left"/>
      <w:pPr>
        <w:ind w:left="4035" w:hanging="360"/>
      </w:pPr>
    </w:lvl>
    <w:lvl w:ilvl="5" w:tplc="0415001B" w:tentative="1">
      <w:start w:val="1"/>
      <w:numFmt w:val="lowerRoman"/>
      <w:lvlText w:val="%6."/>
      <w:lvlJc w:val="right"/>
      <w:pPr>
        <w:ind w:left="4755" w:hanging="180"/>
      </w:pPr>
    </w:lvl>
    <w:lvl w:ilvl="6" w:tplc="0415000F" w:tentative="1">
      <w:start w:val="1"/>
      <w:numFmt w:val="decimal"/>
      <w:lvlText w:val="%7."/>
      <w:lvlJc w:val="left"/>
      <w:pPr>
        <w:ind w:left="5475" w:hanging="360"/>
      </w:pPr>
    </w:lvl>
    <w:lvl w:ilvl="7" w:tplc="04150019" w:tentative="1">
      <w:start w:val="1"/>
      <w:numFmt w:val="lowerLetter"/>
      <w:lvlText w:val="%8."/>
      <w:lvlJc w:val="left"/>
      <w:pPr>
        <w:ind w:left="6195" w:hanging="360"/>
      </w:pPr>
    </w:lvl>
    <w:lvl w:ilvl="8" w:tplc="0415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7" w15:restartNumberingAfterBreak="0">
    <w:nsid w:val="46590213"/>
    <w:multiLevelType w:val="hybridMultilevel"/>
    <w:tmpl w:val="A2309556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4D2D7F76"/>
    <w:multiLevelType w:val="hybridMultilevel"/>
    <w:tmpl w:val="96A0FB1A"/>
    <w:lvl w:ilvl="0" w:tplc="04150011">
      <w:start w:val="1"/>
      <w:numFmt w:val="decimal"/>
      <w:lvlText w:val="%1)"/>
      <w:lvlJc w:val="left"/>
      <w:pPr>
        <w:ind w:left="1068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4947EB4"/>
    <w:multiLevelType w:val="hybridMultilevel"/>
    <w:tmpl w:val="C37E6778"/>
    <w:lvl w:ilvl="0" w:tplc="55809E0C">
      <w:start w:val="1"/>
      <w:numFmt w:val="lowerLetter"/>
      <w:lvlText w:val="%1)"/>
      <w:lvlJc w:val="left"/>
      <w:pPr>
        <w:ind w:left="11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75" w:hanging="360"/>
      </w:pPr>
    </w:lvl>
    <w:lvl w:ilvl="2" w:tplc="0415001B" w:tentative="1">
      <w:start w:val="1"/>
      <w:numFmt w:val="lowerRoman"/>
      <w:lvlText w:val="%3."/>
      <w:lvlJc w:val="right"/>
      <w:pPr>
        <w:ind w:left="2595" w:hanging="180"/>
      </w:pPr>
    </w:lvl>
    <w:lvl w:ilvl="3" w:tplc="0415000F" w:tentative="1">
      <w:start w:val="1"/>
      <w:numFmt w:val="decimal"/>
      <w:lvlText w:val="%4."/>
      <w:lvlJc w:val="left"/>
      <w:pPr>
        <w:ind w:left="3315" w:hanging="360"/>
      </w:pPr>
    </w:lvl>
    <w:lvl w:ilvl="4" w:tplc="04150019" w:tentative="1">
      <w:start w:val="1"/>
      <w:numFmt w:val="lowerLetter"/>
      <w:lvlText w:val="%5."/>
      <w:lvlJc w:val="left"/>
      <w:pPr>
        <w:ind w:left="4035" w:hanging="360"/>
      </w:pPr>
    </w:lvl>
    <w:lvl w:ilvl="5" w:tplc="0415001B" w:tentative="1">
      <w:start w:val="1"/>
      <w:numFmt w:val="lowerRoman"/>
      <w:lvlText w:val="%6."/>
      <w:lvlJc w:val="right"/>
      <w:pPr>
        <w:ind w:left="4755" w:hanging="180"/>
      </w:pPr>
    </w:lvl>
    <w:lvl w:ilvl="6" w:tplc="0415000F" w:tentative="1">
      <w:start w:val="1"/>
      <w:numFmt w:val="decimal"/>
      <w:lvlText w:val="%7."/>
      <w:lvlJc w:val="left"/>
      <w:pPr>
        <w:ind w:left="5475" w:hanging="360"/>
      </w:pPr>
    </w:lvl>
    <w:lvl w:ilvl="7" w:tplc="04150019" w:tentative="1">
      <w:start w:val="1"/>
      <w:numFmt w:val="lowerLetter"/>
      <w:lvlText w:val="%8."/>
      <w:lvlJc w:val="left"/>
      <w:pPr>
        <w:ind w:left="6195" w:hanging="360"/>
      </w:pPr>
    </w:lvl>
    <w:lvl w:ilvl="8" w:tplc="0415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0" w15:restartNumberingAfterBreak="0">
    <w:nsid w:val="63A618A3"/>
    <w:multiLevelType w:val="hybridMultilevel"/>
    <w:tmpl w:val="613E024E"/>
    <w:lvl w:ilvl="0" w:tplc="08B8CE2A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23322B"/>
    <w:multiLevelType w:val="hybridMultilevel"/>
    <w:tmpl w:val="6F5A2F14"/>
    <w:lvl w:ilvl="0" w:tplc="FF6A12F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E24192B"/>
    <w:multiLevelType w:val="hybridMultilevel"/>
    <w:tmpl w:val="987C7872"/>
    <w:lvl w:ilvl="0" w:tplc="04150011">
      <w:start w:val="1"/>
      <w:numFmt w:val="decimal"/>
      <w:lvlText w:val="%1)"/>
      <w:lvlJc w:val="left"/>
      <w:pPr>
        <w:ind w:left="1428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23000744">
      <w:start w:val="1"/>
      <w:numFmt w:val="lowerLetter"/>
      <w:lvlText w:val="%3)"/>
      <w:lvlJc w:val="left"/>
      <w:pPr>
        <w:ind w:left="2688" w:hanging="360"/>
      </w:pPr>
      <w:rPr>
        <w:rFonts w:cstheme="minorBidi" w:hint="default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70826A49"/>
    <w:multiLevelType w:val="hybridMultilevel"/>
    <w:tmpl w:val="673248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8287918">
    <w:abstractNumId w:val="2"/>
  </w:num>
  <w:num w:numId="2" w16cid:durableId="1453593868">
    <w:abstractNumId w:val="10"/>
  </w:num>
  <w:num w:numId="3" w16cid:durableId="1429156848">
    <w:abstractNumId w:val="9"/>
  </w:num>
  <w:num w:numId="4" w16cid:durableId="1598900177">
    <w:abstractNumId w:val="6"/>
  </w:num>
  <w:num w:numId="5" w16cid:durableId="1707633626">
    <w:abstractNumId w:val="13"/>
  </w:num>
  <w:num w:numId="6" w16cid:durableId="400492295">
    <w:abstractNumId w:val="1"/>
  </w:num>
  <w:num w:numId="7" w16cid:durableId="1075738560">
    <w:abstractNumId w:val="5"/>
  </w:num>
  <w:num w:numId="8" w16cid:durableId="1101874601">
    <w:abstractNumId w:val="12"/>
  </w:num>
  <w:num w:numId="9" w16cid:durableId="983244505">
    <w:abstractNumId w:val="11"/>
  </w:num>
  <w:num w:numId="10" w16cid:durableId="436797524">
    <w:abstractNumId w:val="3"/>
  </w:num>
  <w:num w:numId="11" w16cid:durableId="1865290920">
    <w:abstractNumId w:val="4"/>
  </w:num>
  <w:num w:numId="12" w16cid:durableId="717628843">
    <w:abstractNumId w:val="8"/>
  </w:num>
  <w:num w:numId="13" w16cid:durableId="43988253">
    <w:abstractNumId w:val="7"/>
  </w:num>
  <w:num w:numId="14" w16cid:durableId="7568282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8DD"/>
    <w:rsid w:val="00064374"/>
    <w:rsid w:val="0006672E"/>
    <w:rsid w:val="000904DC"/>
    <w:rsid w:val="000908BA"/>
    <w:rsid w:val="000C3C52"/>
    <w:rsid w:val="001437D2"/>
    <w:rsid w:val="001B598A"/>
    <w:rsid w:val="001E240C"/>
    <w:rsid w:val="00205CFB"/>
    <w:rsid w:val="00217682"/>
    <w:rsid w:val="0022124F"/>
    <w:rsid w:val="00227446"/>
    <w:rsid w:val="00265EAD"/>
    <w:rsid w:val="002A3352"/>
    <w:rsid w:val="002B12B3"/>
    <w:rsid w:val="002F33AD"/>
    <w:rsid w:val="003528EF"/>
    <w:rsid w:val="00430257"/>
    <w:rsid w:val="00432113"/>
    <w:rsid w:val="00455775"/>
    <w:rsid w:val="00462108"/>
    <w:rsid w:val="00484E53"/>
    <w:rsid w:val="00492517"/>
    <w:rsid w:val="004C320F"/>
    <w:rsid w:val="004F7CBC"/>
    <w:rsid w:val="005454C2"/>
    <w:rsid w:val="0057109E"/>
    <w:rsid w:val="00576311"/>
    <w:rsid w:val="005A001F"/>
    <w:rsid w:val="005E55BF"/>
    <w:rsid w:val="00605903"/>
    <w:rsid w:val="0063574C"/>
    <w:rsid w:val="0067749C"/>
    <w:rsid w:val="006E141B"/>
    <w:rsid w:val="006F3642"/>
    <w:rsid w:val="006F504A"/>
    <w:rsid w:val="0073129E"/>
    <w:rsid w:val="00760334"/>
    <w:rsid w:val="007727F0"/>
    <w:rsid w:val="007D722F"/>
    <w:rsid w:val="00880445"/>
    <w:rsid w:val="00887C5A"/>
    <w:rsid w:val="008A55C5"/>
    <w:rsid w:val="008B08DD"/>
    <w:rsid w:val="008F5F54"/>
    <w:rsid w:val="00905E40"/>
    <w:rsid w:val="009150E9"/>
    <w:rsid w:val="009367D2"/>
    <w:rsid w:val="00956EC7"/>
    <w:rsid w:val="00983F44"/>
    <w:rsid w:val="009B2129"/>
    <w:rsid w:val="009F2151"/>
    <w:rsid w:val="00A71A74"/>
    <w:rsid w:val="00AC1B4F"/>
    <w:rsid w:val="00C40201"/>
    <w:rsid w:val="00C56805"/>
    <w:rsid w:val="00CC71AA"/>
    <w:rsid w:val="00CD1046"/>
    <w:rsid w:val="00CF1232"/>
    <w:rsid w:val="00D22059"/>
    <w:rsid w:val="00D55922"/>
    <w:rsid w:val="00D96E8B"/>
    <w:rsid w:val="00D9758E"/>
    <w:rsid w:val="00DF5A98"/>
    <w:rsid w:val="00E733B8"/>
    <w:rsid w:val="00E75D63"/>
    <w:rsid w:val="00E77CF5"/>
    <w:rsid w:val="00EB2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BEBA91"/>
  <w15:chartTrackingRefBased/>
  <w15:docId w15:val="{1B3AF86A-0EBE-4AF5-8DFD-BCA6194C2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27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27F0"/>
  </w:style>
  <w:style w:type="paragraph" w:styleId="Stopka">
    <w:name w:val="footer"/>
    <w:basedOn w:val="Normalny"/>
    <w:link w:val="StopkaZnak"/>
    <w:uiPriority w:val="99"/>
    <w:unhideWhenUsed/>
    <w:rsid w:val="007727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27F0"/>
  </w:style>
  <w:style w:type="paragraph" w:styleId="Akapitzlist">
    <w:name w:val="List Paragraph"/>
    <w:basedOn w:val="Normalny"/>
    <w:uiPriority w:val="34"/>
    <w:qFormat/>
    <w:rsid w:val="00484E53"/>
    <w:pPr>
      <w:ind w:left="720"/>
      <w:contextualSpacing/>
    </w:pPr>
  </w:style>
  <w:style w:type="paragraph" w:styleId="NormalnyWeb">
    <w:name w:val="Normal (Web)"/>
    <w:basedOn w:val="Normalny"/>
    <w:unhideWhenUsed/>
    <w:rsid w:val="004C320F"/>
    <w:pPr>
      <w:suppressAutoHyphens/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qFormat/>
    <w:rsid w:val="004C320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1392</Words>
  <Characters>8357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</dc:creator>
  <cp:keywords/>
  <dc:description/>
  <cp:lastModifiedBy>Agnieszka Koniec-Rupa</cp:lastModifiedBy>
  <cp:revision>12</cp:revision>
  <dcterms:created xsi:type="dcterms:W3CDTF">2023-01-02T13:34:00Z</dcterms:created>
  <dcterms:modified xsi:type="dcterms:W3CDTF">2026-07-20T11:40:00Z</dcterms:modified>
</cp:coreProperties>
</file>